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rPr>
          <w:color w:val="000000"/>
          <w:sz w:val="22"/>
          <w:szCs w:val="22"/>
        </w:rPr>
      </w:pPr>
    </w:p>
    <w:p w14:paraId="00000002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rPr>
          <w:color w:val="000000"/>
          <w:sz w:val="22"/>
          <w:szCs w:val="22"/>
        </w:rPr>
      </w:pPr>
    </w:p>
    <w:p w14:paraId="00000003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4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5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6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7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8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9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A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B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C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D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E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F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10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11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12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13" w14:textId="77777777" w:rsidR="009033BB" w:rsidRPr="00A65172" w:rsidRDefault="00FE25D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36"/>
          <w:szCs w:val="36"/>
        </w:rPr>
      </w:pPr>
      <w:r w:rsidRPr="00A65172">
        <w:rPr>
          <w:b/>
          <w:bCs/>
          <w:color w:val="000000"/>
          <w:sz w:val="36"/>
          <w:szCs w:val="36"/>
        </w:rPr>
        <w:t>Инструкция по установке программного обеспечения «</w:t>
      </w:r>
      <w:proofErr w:type="spellStart"/>
      <w:r w:rsidRPr="00A65172">
        <w:rPr>
          <w:b/>
          <w:bCs/>
          <w:color w:val="000000"/>
          <w:sz w:val="36"/>
          <w:szCs w:val="36"/>
        </w:rPr>
        <w:t>CNStart</w:t>
      </w:r>
      <w:proofErr w:type="spellEnd"/>
      <w:r w:rsidRPr="00A65172">
        <w:rPr>
          <w:b/>
          <w:bCs/>
          <w:color w:val="000000"/>
          <w:sz w:val="36"/>
          <w:szCs w:val="36"/>
        </w:rPr>
        <w:t>»</w:t>
      </w:r>
      <w:r w:rsidRPr="00A65172">
        <w:rPr>
          <w:sz w:val="36"/>
          <w:szCs w:val="36"/>
        </w:rPr>
        <w:br w:type="page"/>
      </w:r>
    </w:p>
    <w:p w14:paraId="00000014" w14:textId="77777777" w:rsidR="009033BB" w:rsidRDefault="00FE25D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lastRenderedPageBreak/>
        <w:t>ОГЛАВЛЕНИЕ</w:t>
      </w:r>
    </w:p>
    <w:p w14:paraId="00000015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16" w14:textId="77777777" w:rsidR="009033BB" w:rsidRDefault="00FE25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ВВЕДЕНИЕ</w:t>
      </w:r>
    </w:p>
    <w:p w14:paraId="00000017" w14:textId="77777777" w:rsidR="009033BB" w:rsidRDefault="00FE25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СИСТЕМНЫЕ ТРЕБОВАНИЯ</w:t>
      </w:r>
    </w:p>
    <w:p w14:paraId="00000018" w14:textId="77777777" w:rsidR="009033BB" w:rsidRDefault="00FE25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УСТАНОВКА И НАСТРОЙКА ПРОГРАММНОГО ОБЕСПЕЧЕНИЯ</w:t>
      </w:r>
    </w:p>
    <w:p w14:paraId="00000019" w14:textId="77777777" w:rsidR="009033BB" w:rsidRDefault="009033BB">
      <w:pPr>
        <w:jc w:val="both"/>
        <w:rPr>
          <w:b/>
          <w:bCs/>
          <w:sz w:val="22"/>
          <w:szCs w:val="22"/>
        </w:rPr>
      </w:pPr>
    </w:p>
    <w:p w14:paraId="0000001A" w14:textId="77777777" w:rsidR="009033BB" w:rsidRDefault="009033BB">
      <w:pPr>
        <w:jc w:val="both"/>
        <w:rPr>
          <w:b/>
          <w:bCs/>
          <w:sz w:val="22"/>
          <w:szCs w:val="22"/>
        </w:rPr>
      </w:pPr>
    </w:p>
    <w:p w14:paraId="0000001B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jc w:val="both"/>
        <w:rPr>
          <w:b/>
          <w:bCs/>
          <w:color w:val="000000"/>
          <w:sz w:val="22"/>
          <w:szCs w:val="22"/>
        </w:rPr>
      </w:pPr>
    </w:p>
    <w:p w14:paraId="0000001C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jc w:val="both"/>
        <w:rPr>
          <w:color w:val="000000"/>
          <w:sz w:val="22"/>
          <w:szCs w:val="22"/>
        </w:rPr>
      </w:pPr>
    </w:p>
    <w:p w14:paraId="0000001D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1E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1F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20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21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22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23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24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25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26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27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28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29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2A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2B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2C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2D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2E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2F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30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31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32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33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34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35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36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37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38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39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3A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3B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3C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3D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3E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3F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40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tabs>
          <w:tab w:val="right" w:pos="9000"/>
        </w:tabs>
        <w:ind w:left="360"/>
        <w:rPr>
          <w:color w:val="000000"/>
          <w:sz w:val="22"/>
          <w:szCs w:val="22"/>
        </w:rPr>
      </w:pPr>
    </w:p>
    <w:p w14:paraId="0000004B" w14:textId="4B777013" w:rsidR="009033BB" w:rsidRDefault="009033B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40136C8F" w14:textId="77777777" w:rsidR="00A65172" w:rsidRDefault="00A651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4C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4D" w14:textId="77777777" w:rsidR="009033BB" w:rsidRDefault="00FE25D3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1. ВВЕДЕНИЕ</w:t>
      </w:r>
    </w:p>
    <w:p w14:paraId="0000004E" w14:textId="77777777" w:rsidR="009033BB" w:rsidRDefault="009033BB">
      <w:pPr>
        <w:rPr>
          <w:sz w:val="22"/>
          <w:szCs w:val="22"/>
        </w:rPr>
      </w:pPr>
    </w:p>
    <w:p w14:paraId="0000004F" w14:textId="77777777" w:rsidR="009033BB" w:rsidRDefault="00FE25D3">
      <w:pPr>
        <w:rPr>
          <w:sz w:val="22"/>
          <w:szCs w:val="22"/>
        </w:rPr>
      </w:pPr>
      <w:bookmarkStart w:id="0" w:name="_heading=h.ewt7gc51iazs" w:colFirst="0" w:colLast="0"/>
      <w:bookmarkEnd w:id="0"/>
      <w:r>
        <w:rPr>
          <w:sz w:val="22"/>
          <w:szCs w:val="22"/>
        </w:rPr>
        <w:t>Настоящее руководство описывает процесс установки программного обеспечения «</w:t>
      </w:r>
      <w:proofErr w:type="spellStart"/>
      <w:r>
        <w:rPr>
          <w:sz w:val="22"/>
          <w:szCs w:val="22"/>
        </w:rPr>
        <w:t>CNStart</w:t>
      </w:r>
      <w:proofErr w:type="spellEnd"/>
      <w:r>
        <w:rPr>
          <w:sz w:val="22"/>
          <w:szCs w:val="22"/>
        </w:rPr>
        <w:t>»</w:t>
      </w:r>
    </w:p>
    <w:p w14:paraId="00000050" w14:textId="77777777" w:rsidR="009033BB" w:rsidRDefault="009033BB">
      <w:pPr>
        <w:rPr>
          <w:sz w:val="22"/>
          <w:szCs w:val="22"/>
        </w:rPr>
      </w:pPr>
    </w:p>
    <w:p w14:paraId="00000051" w14:textId="77777777" w:rsidR="009033BB" w:rsidRDefault="009033BB">
      <w:pPr>
        <w:rPr>
          <w:sz w:val="22"/>
          <w:szCs w:val="22"/>
        </w:rPr>
      </w:pPr>
    </w:p>
    <w:p w14:paraId="00000052" w14:textId="77777777" w:rsidR="009033BB" w:rsidRDefault="00FE25D3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 СИСТЕМНЫЕ ТРЕБОВАНИЯ</w:t>
      </w:r>
    </w:p>
    <w:p w14:paraId="00000053" w14:textId="77777777" w:rsidR="009033BB" w:rsidRDefault="009033BB">
      <w:pPr>
        <w:jc w:val="both"/>
        <w:rPr>
          <w:sz w:val="22"/>
          <w:szCs w:val="22"/>
        </w:rPr>
      </w:pPr>
    </w:p>
    <w:p w14:paraId="00000054" w14:textId="77777777" w:rsidR="009033BB" w:rsidRDefault="009033BB">
      <w:pPr>
        <w:jc w:val="both"/>
        <w:rPr>
          <w:sz w:val="22"/>
          <w:szCs w:val="22"/>
        </w:rPr>
      </w:pPr>
    </w:p>
    <w:p w14:paraId="00000055" w14:textId="77777777" w:rsidR="009033BB" w:rsidRDefault="00FE25D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Оборудование пользователя должно соответствовать рекомендуемым требованиям для функционирования браузера, через который пользователь получит программное обеспечение. </w:t>
      </w:r>
    </w:p>
    <w:p w14:paraId="00000056" w14:textId="77777777" w:rsidR="009033BB" w:rsidRDefault="009033BB">
      <w:pPr>
        <w:jc w:val="both"/>
        <w:rPr>
          <w:sz w:val="22"/>
          <w:szCs w:val="22"/>
        </w:rPr>
      </w:pPr>
    </w:p>
    <w:p w14:paraId="00000057" w14:textId="77777777" w:rsidR="009033BB" w:rsidRDefault="00FE25D3">
      <w:pPr>
        <w:jc w:val="both"/>
        <w:rPr>
          <w:sz w:val="22"/>
          <w:szCs w:val="22"/>
        </w:rPr>
      </w:pPr>
      <w:r>
        <w:rPr>
          <w:sz w:val="22"/>
          <w:szCs w:val="22"/>
        </w:rPr>
        <w:t>Минимальные системные требования для установки ПО:</w:t>
      </w:r>
    </w:p>
    <w:p w14:paraId="00000058" w14:textId="77777777" w:rsidR="009033BB" w:rsidRDefault="00FE25D3">
      <w:p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Windows</w:t>
      </w:r>
      <w:proofErr w:type="spellEnd"/>
      <w:r>
        <w:rPr>
          <w:sz w:val="22"/>
          <w:szCs w:val="22"/>
        </w:rPr>
        <w:t xml:space="preserve"> XP</w:t>
      </w:r>
    </w:p>
    <w:p w14:paraId="00000059" w14:textId="77777777" w:rsidR="009033BB" w:rsidRDefault="00FE25D3">
      <w:pPr>
        <w:jc w:val="both"/>
        <w:rPr>
          <w:sz w:val="22"/>
          <w:szCs w:val="22"/>
        </w:rPr>
      </w:pPr>
      <w:r>
        <w:rPr>
          <w:sz w:val="22"/>
          <w:szCs w:val="22"/>
        </w:rPr>
        <w:t>(ЦП 300 МГц, ОЗУ 128 Мб)</w:t>
      </w:r>
    </w:p>
    <w:p w14:paraId="0000005A" w14:textId="77777777" w:rsidR="009033BB" w:rsidRDefault="009033BB">
      <w:pPr>
        <w:rPr>
          <w:sz w:val="22"/>
          <w:szCs w:val="22"/>
        </w:rPr>
      </w:pPr>
    </w:p>
    <w:p w14:paraId="0000005B" w14:textId="77777777" w:rsidR="009033BB" w:rsidRDefault="00FE25D3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3. УСТАНОВКА И НАСТРОЙКА ПРОГРАММНОГО ОБЕСПЕЧЕНИЯ</w:t>
      </w:r>
    </w:p>
    <w:p w14:paraId="0000005C" w14:textId="77777777" w:rsidR="009033BB" w:rsidRDefault="009033B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0000005D" w14:textId="77777777" w:rsidR="009033BB" w:rsidRDefault="00FE25D3">
      <w:pPr>
        <w:rPr>
          <w:sz w:val="22"/>
          <w:szCs w:val="22"/>
        </w:rPr>
      </w:pPr>
      <w:r>
        <w:rPr>
          <w:sz w:val="22"/>
          <w:szCs w:val="22"/>
        </w:rPr>
        <w:t>Программное обеспечение распространяется в виде десктопного приложения.</w:t>
      </w:r>
    </w:p>
    <w:p w14:paraId="0000005E" w14:textId="77777777" w:rsidR="009033BB" w:rsidRDefault="009033BB">
      <w:pPr>
        <w:rPr>
          <w:sz w:val="22"/>
          <w:szCs w:val="22"/>
        </w:rPr>
      </w:pPr>
    </w:p>
    <w:p w14:paraId="0000005F" w14:textId="77777777" w:rsidR="009033BB" w:rsidRDefault="00FE25D3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3.1 Информация об установке ПО</w:t>
      </w:r>
    </w:p>
    <w:p w14:paraId="00000060" w14:textId="77777777" w:rsidR="009033BB" w:rsidRDefault="009033BB">
      <w:pPr>
        <w:jc w:val="both"/>
        <w:rPr>
          <w:sz w:val="22"/>
          <w:szCs w:val="22"/>
        </w:rPr>
      </w:pPr>
    </w:p>
    <w:p w14:paraId="00000061" w14:textId="77777777" w:rsidR="009033BB" w:rsidRDefault="00FE25D3">
      <w:pPr>
        <w:jc w:val="both"/>
        <w:rPr>
          <w:sz w:val="22"/>
          <w:szCs w:val="22"/>
        </w:rPr>
      </w:pPr>
      <w:r>
        <w:rPr>
          <w:sz w:val="22"/>
          <w:szCs w:val="22"/>
        </w:rPr>
        <w:t>Программное обеспечение предоставляется пользователю в виде готового к работе десктопного приложения</w:t>
      </w:r>
      <w:r>
        <w:rPr>
          <w:sz w:val="22"/>
          <w:szCs w:val="22"/>
        </w:rPr>
        <w:t>, пользователь производит самостоятельную установку и настройку программного обеспечения. После завершения процедуры установки пользователь получает возможность использовать программное обеспечение в соответствии с его функциональным назначением.</w:t>
      </w:r>
    </w:p>
    <w:p w14:paraId="00000062" w14:textId="77777777" w:rsidR="009033BB" w:rsidRDefault="009033BB">
      <w:pPr>
        <w:jc w:val="both"/>
        <w:rPr>
          <w:sz w:val="22"/>
          <w:szCs w:val="22"/>
        </w:rPr>
      </w:pPr>
    </w:p>
    <w:p w14:paraId="00000063" w14:textId="77777777" w:rsidR="009033BB" w:rsidRDefault="00FE25D3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3.2 Шаги</w:t>
      </w:r>
      <w:r>
        <w:rPr>
          <w:b/>
          <w:bCs/>
          <w:sz w:val="22"/>
          <w:szCs w:val="22"/>
        </w:rPr>
        <w:t xml:space="preserve"> по установке</w:t>
      </w:r>
    </w:p>
    <w:p w14:paraId="00000064" w14:textId="77777777" w:rsidR="009033BB" w:rsidRDefault="009033BB">
      <w:pPr>
        <w:rPr>
          <w:sz w:val="22"/>
          <w:szCs w:val="22"/>
        </w:rPr>
      </w:pPr>
    </w:p>
    <w:p w14:paraId="00000065" w14:textId="77777777" w:rsidR="009033BB" w:rsidRDefault="00FE25D3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Запустите файл-установщик “CNStart-5.3.3-win32_inlab”, двойным нажатием мыши.</w:t>
      </w:r>
    </w:p>
    <w:p w14:paraId="00000066" w14:textId="77777777" w:rsidR="009033BB" w:rsidRDefault="00FE25D3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На появившемся окне “Контроль учетных записей” нажмите кнопку “Да”.</w:t>
      </w:r>
    </w:p>
    <w:p w14:paraId="00000067" w14:textId="77777777" w:rsidR="009033BB" w:rsidRDefault="00FE25D3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Далее запуститься мастер установки программы “</w:t>
      </w:r>
      <w:proofErr w:type="spellStart"/>
      <w:r>
        <w:rPr>
          <w:sz w:val="22"/>
          <w:szCs w:val="22"/>
        </w:rPr>
        <w:t>CNStart</w:t>
      </w:r>
      <w:proofErr w:type="spellEnd"/>
      <w:r>
        <w:rPr>
          <w:sz w:val="22"/>
          <w:szCs w:val="22"/>
        </w:rPr>
        <w:t>”, где следует нажать “Далее”</w:t>
      </w:r>
    </w:p>
    <w:p w14:paraId="00000068" w14:textId="77777777" w:rsidR="009033BB" w:rsidRDefault="00FE25D3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В появившемс</w:t>
      </w:r>
      <w:r>
        <w:rPr>
          <w:sz w:val="22"/>
          <w:szCs w:val="22"/>
        </w:rPr>
        <w:t>я окне “Выбор папки установки” выберите в какую папку установить программу, с помощью кнопки “Обзор” и нажмите “Далее”</w:t>
      </w:r>
    </w:p>
    <w:p w14:paraId="00000069" w14:textId="77777777" w:rsidR="009033BB" w:rsidRDefault="00FE25D3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В появившемся окне “Папка в меню Пуска” выберите в какую папку скопировать файлы и нажмите “Далее”</w:t>
      </w:r>
    </w:p>
    <w:p w14:paraId="0000006A" w14:textId="77777777" w:rsidR="009033BB" w:rsidRDefault="00FE25D3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После этого начнется установка.</w:t>
      </w:r>
    </w:p>
    <w:p w14:paraId="0000006B" w14:textId="77777777" w:rsidR="009033BB" w:rsidRDefault="00FE25D3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После завершения работы мастера установки Вам предложат запустить Программу и создать ярлык на Рабочем столе. Выберите по желанию и нажмите Готово.</w:t>
      </w:r>
    </w:p>
    <w:p w14:paraId="00000071" w14:textId="4FC17377" w:rsidR="009033BB" w:rsidRPr="00A65172" w:rsidRDefault="00FE25D3" w:rsidP="00A65172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Для запуска программы нажмите двойным нажатием на Ярлык “CNStart5”.</w:t>
      </w:r>
    </w:p>
    <w:sectPr w:rsidR="009033BB" w:rsidRPr="00A65172" w:rsidSect="00A6517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0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92FA0D" w14:textId="77777777" w:rsidR="00FE25D3" w:rsidRDefault="00FE25D3">
      <w:r>
        <w:separator/>
      </w:r>
    </w:p>
  </w:endnote>
  <w:endnote w:type="continuationSeparator" w:id="0">
    <w:p w14:paraId="06C06EA6" w14:textId="77777777" w:rsidR="00FE25D3" w:rsidRDefault="00FE2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BCEC911-3D65-4974-8264-B2C179637763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2" w:fontKey="{874CEDE4-5855-458E-AAC4-7F80DDCA7A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466108" w14:textId="77777777" w:rsidR="00A65172" w:rsidRDefault="00A65172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3C56E" w14:textId="77777777" w:rsidR="00A65172" w:rsidRDefault="00A65172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6DC3A8" w14:textId="77777777" w:rsidR="00A65172" w:rsidRDefault="00A65172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9A3C91" w14:textId="77777777" w:rsidR="00FE25D3" w:rsidRDefault="00FE25D3">
      <w:r>
        <w:separator/>
      </w:r>
    </w:p>
  </w:footnote>
  <w:footnote w:type="continuationSeparator" w:id="0">
    <w:p w14:paraId="3A47A514" w14:textId="77777777" w:rsidR="00FE25D3" w:rsidRDefault="00FE25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09328" w14:textId="77777777" w:rsidR="00A65172" w:rsidRDefault="00A65172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CAD9C4" w14:textId="77777777" w:rsidR="00A65172" w:rsidRDefault="00A65172" w:rsidP="00A65172">
    <w:pPr>
      <w:pStyle w:val="ac"/>
      <w:tabs>
        <w:tab w:val="left" w:pos="825"/>
      </w:tabs>
    </w:pPr>
    <w:bookmarkStart w:id="1" w:name="_GoBack"/>
  </w:p>
  <w:tbl>
    <w:tblPr>
      <w:tblW w:w="0" w:type="auto"/>
      <w:tblBorders>
        <w:top w:val="single" w:sz="4" w:space="0" w:color="000000"/>
        <w:insideH w:val="single" w:sz="4" w:space="0" w:color="000000"/>
      </w:tblBorders>
      <w:tblLook w:val="00A0" w:firstRow="1" w:lastRow="0" w:firstColumn="1" w:lastColumn="0" w:noHBand="0" w:noVBand="0"/>
    </w:tblPr>
    <w:tblGrid>
      <w:gridCol w:w="4446"/>
      <w:gridCol w:w="5192"/>
    </w:tblGrid>
    <w:tr w:rsidR="00A65172" w14:paraId="563F9FD8" w14:textId="77777777" w:rsidTr="00A65172">
      <w:tc>
        <w:tcPr>
          <w:tcW w:w="4453" w:type="dxa"/>
          <w:tcBorders>
            <w:top w:val="single" w:sz="4" w:space="0" w:color="000000"/>
            <w:left w:val="nil"/>
            <w:bottom w:val="nil"/>
            <w:right w:val="nil"/>
          </w:tcBorders>
          <w:hideMark/>
        </w:tcPr>
        <w:p w14:paraId="6F10FEFB" w14:textId="3F4ED375" w:rsidR="00A65172" w:rsidRDefault="00A65172" w:rsidP="00A65172">
          <w:pPr>
            <w:tabs>
              <w:tab w:val="center" w:pos="4677"/>
              <w:tab w:val="right" w:pos="9355"/>
            </w:tabs>
            <w:spacing w:line="256" w:lineRule="auto"/>
            <w:rPr>
              <w:rFonts w:ascii="Calibri" w:hAnsi="Calibri"/>
              <w:lang w:eastAsia="en-US"/>
            </w:rPr>
          </w:pPr>
          <w:r>
            <w:rPr>
              <w:rFonts w:ascii="Calibri" w:hAnsi="Calibri"/>
              <w:noProof/>
              <w:lang w:eastAsia="en-US"/>
            </w:rPr>
            <w:drawing>
              <wp:inline distT="0" distB="0" distL="0" distR="0" wp14:anchorId="05FFF0F0" wp14:editId="660A96FA">
                <wp:extent cx="2657475" cy="914400"/>
                <wp:effectExtent l="0" t="0" r="9525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574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68" w:type="dxa"/>
          <w:tcBorders>
            <w:top w:val="single" w:sz="4" w:space="0" w:color="000000"/>
            <w:left w:val="nil"/>
            <w:bottom w:val="nil"/>
            <w:right w:val="nil"/>
          </w:tcBorders>
        </w:tcPr>
        <w:p w14:paraId="7A12C7A9" w14:textId="77777777" w:rsidR="00A65172" w:rsidRDefault="00A65172" w:rsidP="00A65172">
          <w:pPr>
            <w:tabs>
              <w:tab w:val="center" w:pos="4677"/>
              <w:tab w:val="right" w:pos="9355"/>
            </w:tabs>
            <w:spacing w:line="256" w:lineRule="auto"/>
            <w:jc w:val="right"/>
            <w:rPr>
              <w:rFonts w:ascii="Calibri" w:hAnsi="Calibri"/>
              <w:sz w:val="18"/>
              <w:szCs w:val="18"/>
              <w:lang w:eastAsia="en-US"/>
            </w:rPr>
          </w:pPr>
          <w:r>
            <w:rPr>
              <w:rFonts w:ascii="Calibri" w:hAnsi="Calibri"/>
              <w:sz w:val="18"/>
              <w:szCs w:val="18"/>
              <w:lang w:eastAsia="en-US"/>
            </w:rPr>
            <w:t xml:space="preserve">Общество с ограниченной </w:t>
          </w:r>
          <w:proofErr w:type="gramStart"/>
          <w:r>
            <w:rPr>
              <w:rFonts w:ascii="Calibri" w:hAnsi="Calibri"/>
              <w:sz w:val="18"/>
              <w:szCs w:val="18"/>
              <w:lang w:eastAsia="en-US"/>
            </w:rPr>
            <w:t>ответственностью  "</w:t>
          </w:r>
          <w:proofErr w:type="spellStart"/>
          <w:proofErr w:type="gramEnd"/>
          <w:r>
            <w:rPr>
              <w:rFonts w:ascii="Calibri" w:hAnsi="Calibri"/>
              <w:sz w:val="18"/>
              <w:szCs w:val="18"/>
              <w:lang w:eastAsia="en-US"/>
            </w:rPr>
            <w:t>Инлаб.Про</w:t>
          </w:r>
          <w:proofErr w:type="spellEnd"/>
          <w:r>
            <w:rPr>
              <w:rFonts w:ascii="Calibri" w:hAnsi="Calibri"/>
              <w:sz w:val="18"/>
              <w:szCs w:val="18"/>
              <w:lang w:eastAsia="en-US"/>
            </w:rPr>
            <w:t>"</w:t>
          </w:r>
        </w:p>
        <w:p w14:paraId="3D828E90" w14:textId="77777777" w:rsidR="00A65172" w:rsidRDefault="00A65172" w:rsidP="00A65172">
          <w:pPr>
            <w:tabs>
              <w:tab w:val="center" w:pos="4677"/>
              <w:tab w:val="right" w:pos="9355"/>
            </w:tabs>
            <w:spacing w:line="256" w:lineRule="auto"/>
            <w:jc w:val="right"/>
            <w:rPr>
              <w:rFonts w:ascii="Calibri" w:hAnsi="Calibri"/>
              <w:sz w:val="18"/>
              <w:szCs w:val="18"/>
              <w:lang w:eastAsia="en-US"/>
            </w:rPr>
          </w:pPr>
          <w:r>
            <w:rPr>
              <w:rFonts w:ascii="Calibri" w:hAnsi="Calibri"/>
              <w:sz w:val="18"/>
              <w:szCs w:val="18"/>
              <w:lang w:eastAsia="en-US"/>
            </w:rPr>
            <w:t>ИНН 1001256060   КПП 100101001</w:t>
          </w:r>
        </w:p>
        <w:p w14:paraId="54A40101" w14:textId="77777777" w:rsidR="00A65172" w:rsidRDefault="00A65172" w:rsidP="00A65172">
          <w:pPr>
            <w:tabs>
              <w:tab w:val="center" w:pos="4677"/>
              <w:tab w:val="right" w:pos="9355"/>
            </w:tabs>
            <w:spacing w:line="256" w:lineRule="auto"/>
            <w:jc w:val="right"/>
            <w:rPr>
              <w:rFonts w:ascii="Calibri" w:hAnsi="Calibri"/>
              <w:sz w:val="18"/>
              <w:szCs w:val="18"/>
              <w:lang w:eastAsia="en-US"/>
            </w:rPr>
          </w:pPr>
          <w:r>
            <w:rPr>
              <w:rFonts w:ascii="Calibri" w:hAnsi="Calibri"/>
              <w:sz w:val="18"/>
              <w:szCs w:val="18"/>
              <w:lang w:eastAsia="en-US"/>
            </w:rPr>
            <w:t xml:space="preserve">Адрес: 185002, Республика Карелия, </w:t>
          </w:r>
        </w:p>
        <w:p w14:paraId="32C76346" w14:textId="77777777" w:rsidR="00A65172" w:rsidRDefault="00A65172" w:rsidP="00A65172">
          <w:pPr>
            <w:tabs>
              <w:tab w:val="center" w:pos="4677"/>
              <w:tab w:val="right" w:pos="9355"/>
            </w:tabs>
            <w:spacing w:line="256" w:lineRule="auto"/>
            <w:jc w:val="right"/>
            <w:rPr>
              <w:rFonts w:ascii="Calibri" w:hAnsi="Calibri"/>
              <w:sz w:val="18"/>
              <w:szCs w:val="18"/>
              <w:lang w:eastAsia="en-US"/>
            </w:rPr>
          </w:pPr>
          <w:r>
            <w:rPr>
              <w:rFonts w:ascii="Calibri" w:hAnsi="Calibri"/>
              <w:sz w:val="18"/>
              <w:szCs w:val="18"/>
              <w:lang w:eastAsia="en-US"/>
            </w:rPr>
            <w:t>Г. Петрозаводск, ул. Чкалова, д. 40, пом. 3-1</w:t>
          </w:r>
        </w:p>
        <w:p w14:paraId="26383B17" w14:textId="77777777" w:rsidR="00A65172" w:rsidRDefault="00A65172" w:rsidP="00A65172">
          <w:pPr>
            <w:tabs>
              <w:tab w:val="center" w:pos="4677"/>
              <w:tab w:val="right" w:pos="9355"/>
            </w:tabs>
            <w:spacing w:line="256" w:lineRule="auto"/>
            <w:jc w:val="right"/>
            <w:rPr>
              <w:rFonts w:ascii="Calibri" w:hAnsi="Calibri"/>
              <w:sz w:val="22"/>
              <w:szCs w:val="22"/>
              <w:lang w:eastAsia="en-US"/>
            </w:rPr>
          </w:pPr>
        </w:p>
      </w:tc>
    </w:tr>
  </w:tbl>
  <w:p w14:paraId="61E40E0A" w14:textId="77777777" w:rsidR="00A65172" w:rsidRDefault="00A65172" w:rsidP="00A65172">
    <w:pPr>
      <w:rPr>
        <w:sz w:val="22"/>
        <w:szCs w:val="22"/>
      </w:rPr>
    </w:pPr>
  </w:p>
  <w:p w14:paraId="04FB770B" w14:textId="77777777" w:rsidR="00A65172" w:rsidRDefault="00A65172" w:rsidP="00A65172">
    <w:pPr>
      <w:pStyle w:val="ac"/>
      <w:tabs>
        <w:tab w:val="left" w:pos="825"/>
      </w:tabs>
    </w:pPr>
  </w:p>
  <w:p w14:paraId="3E129991" w14:textId="77777777" w:rsidR="00A65172" w:rsidRDefault="00A65172" w:rsidP="00A65172">
    <w:pPr>
      <w:pStyle w:val="ac"/>
    </w:pPr>
  </w:p>
  <w:p w14:paraId="6A9A2ED5" w14:textId="77777777" w:rsidR="00A65172" w:rsidRDefault="00A65172" w:rsidP="00A65172">
    <w:pPr>
      <w:pStyle w:val="ac"/>
    </w:pPr>
  </w:p>
  <w:p w14:paraId="38039572" w14:textId="77777777" w:rsidR="00A65172" w:rsidRDefault="00A65172" w:rsidP="00A65172">
    <w:pPr>
      <w:pStyle w:val="ac"/>
    </w:pPr>
  </w:p>
  <w:bookmarkEnd w:id="1"/>
  <w:p w14:paraId="00000072" w14:textId="77777777" w:rsidR="009033BB" w:rsidRDefault="009033B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67B093" w14:textId="77777777" w:rsidR="00A65172" w:rsidRDefault="00A65172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E6C48"/>
    <w:multiLevelType w:val="multilevel"/>
    <w:tmpl w:val="C85E3F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130D5C"/>
    <w:multiLevelType w:val="multilevel"/>
    <w:tmpl w:val="44C0E6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3BB"/>
    <w:rsid w:val="009033BB"/>
    <w:rsid w:val="00A65172"/>
    <w:rsid w:val="00FE2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FC0ED0"/>
  <w15:docId w15:val="{04D8AD7C-20EB-4167-894C-9C5949D8D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0E2F7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0E2F7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0E2F7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character" w:customStyle="1" w:styleId="10">
    <w:name w:val="Заголовок 1 Знак"/>
    <w:basedOn w:val="a0"/>
    <w:uiPriority w:val="9"/>
    <w:rsid w:val="000E2F7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0E2F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0E2F7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0E2F7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0E2F7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0E2F7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E2F7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E2F7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E2F7E"/>
    <w:rPr>
      <w:rFonts w:eastAsiaTheme="majorEastAsia" w:cstheme="majorBidi"/>
      <w:color w:val="272727" w:themeColor="text1" w:themeTint="D8"/>
    </w:rPr>
  </w:style>
  <w:style w:type="character" w:customStyle="1" w:styleId="a4">
    <w:name w:val="Заголовок Знак"/>
    <w:basedOn w:val="a0"/>
    <w:uiPriority w:val="10"/>
    <w:rsid w:val="000E2F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одзаголовок Знак"/>
    <w:basedOn w:val="a0"/>
    <w:uiPriority w:val="11"/>
    <w:rsid w:val="000E2F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link w:val="22"/>
    <w:uiPriority w:val="29"/>
    <w:qFormat/>
    <w:rsid w:val="000E2F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E2F7E"/>
    <w:rPr>
      <w:i/>
      <w:iCs/>
      <w:color w:val="404040" w:themeColor="text1" w:themeTint="BF"/>
    </w:rPr>
  </w:style>
  <w:style w:type="paragraph" w:styleId="a6">
    <w:name w:val="List Paragraph"/>
    <w:uiPriority w:val="34"/>
    <w:qFormat/>
    <w:rsid w:val="000E2F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0E2F7E"/>
    <w:rPr>
      <w:i/>
      <w:iCs/>
      <w:color w:val="2F5496" w:themeColor="accent1" w:themeShade="BF"/>
    </w:rPr>
  </w:style>
  <w:style w:type="paragraph" w:styleId="a8">
    <w:name w:val="Intense Quote"/>
    <w:link w:val="a9"/>
    <w:uiPriority w:val="30"/>
    <w:qFormat/>
    <w:rsid w:val="000E2F7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sid w:val="000E2F7E"/>
    <w:rPr>
      <w:i/>
      <w:iCs/>
      <w:color w:val="2F5496" w:themeColor="accent1" w:themeShade="BF"/>
    </w:rPr>
  </w:style>
  <w:style w:type="character" w:styleId="aa">
    <w:name w:val="Intense Reference"/>
    <w:basedOn w:val="a0"/>
    <w:uiPriority w:val="32"/>
    <w:qFormat/>
    <w:rsid w:val="000E2F7E"/>
    <w:rPr>
      <w:b/>
      <w:bCs/>
      <w:smallCaps/>
      <w:color w:val="2F5496" w:themeColor="accent1" w:themeShade="BF"/>
      <w:spacing w:val="5"/>
    </w:rPr>
  </w:style>
  <w:style w:type="paragraph" w:styleId="ab">
    <w:name w:val="Subtitle"/>
    <w:basedOn w:val="a"/>
    <w:next w:val="a"/>
    <w:uiPriority w:val="11"/>
    <w:qFormat/>
    <w:rPr>
      <w:color w:val="595959"/>
      <w:sz w:val="28"/>
      <w:szCs w:val="28"/>
    </w:rPr>
  </w:style>
  <w:style w:type="paragraph" w:styleId="ac">
    <w:name w:val="header"/>
    <w:basedOn w:val="a"/>
    <w:link w:val="ad"/>
    <w:unhideWhenUsed/>
    <w:rsid w:val="00A6517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A65172"/>
  </w:style>
  <w:style w:type="paragraph" w:styleId="ae">
    <w:name w:val="footer"/>
    <w:basedOn w:val="a"/>
    <w:link w:val="af"/>
    <w:uiPriority w:val="99"/>
    <w:unhideWhenUsed/>
    <w:rsid w:val="00A6517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651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26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pnL7W10dDjNewtCw2ZK2I9gyIA==">CgMxLjAyDmguZXd0N2djNTFpYXpzOAByITFUbkFaSlBrNUpKaDQyWGhkSW5Ibk5Ka1IwVXdKbm5iOQ==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272</Words>
  <Characters>1554</Characters>
  <Application>Microsoft Office Word</Application>
  <DocSecurity>0</DocSecurity>
  <Lines>12</Lines>
  <Paragraphs>3</Paragraphs>
  <ScaleCrop>false</ScaleCrop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palachev maxim</dc:creator>
  <cp:lastModifiedBy>Самусенко Артём</cp:lastModifiedBy>
  <cp:revision>3</cp:revision>
  <dcterms:created xsi:type="dcterms:W3CDTF">2026-02-18T14:42:00Z</dcterms:created>
  <dcterms:modified xsi:type="dcterms:W3CDTF">2026-02-27T12:50:00Z</dcterms:modified>
</cp:coreProperties>
</file>